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5623560</wp:posOffset>
                </wp:positionH>
                <wp:positionV relativeFrom="paragraph">
                  <wp:posOffset>38100</wp:posOffset>
                </wp:positionV>
                <wp:extent cx="1398905" cy="36258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8905" cy="362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ЦЕНТР ЗАЩИТЫ ПРАВ И ИНТЕРЕСОВ ДЕТЕЙ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2.80000000000001pt;margin-top:3.pt;width:110.15000000000001pt;height:28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ЦЕНТР ЗАЩИТЫ ПРАВ И ИНТЕРЕСОВ ДЕТЕЙ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МИНИСТЕРСТВО ПРОСВЕЩЕНИЯ РОССИЙСКОЙ ФЕДЕРАЦИИ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60"/>
          <w:szCs w:val="60"/>
        </w:rPr>
        <w:t>МЕТОДИЧЕСКИЕ</w:t>
        <w:br/>
        <w:t>РЕКОМЕНДАЦИИ</w:t>
        <w:br/>
      </w:r>
      <w:r>
        <w:rPr>
          <w:color w:val="000000"/>
          <w:spacing w:val="0"/>
          <w:w w:val="100"/>
          <w:position w:val="0"/>
          <w:sz w:val="40"/>
          <w:szCs w:val="40"/>
        </w:rPr>
        <w:t>по организации деятельности</w:t>
        <w:br/>
      </w:r>
      <w:r>
        <w:rPr>
          <w:color w:val="000000"/>
          <w:spacing w:val="0"/>
          <w:w w:val="100"/>
          <w:position w:val="0"/>
          <w:sz w:val="36"/>
          <w:szCs w:val="36"/>
        </w:rPr>
        <w:t>служб медиации и примирения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Москва, 2024</w:t>
      </w: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20" w:line="240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</w:rPr>
        <w:t>Методические рекомендации по организации деятельности служб медиации</w:t>
        <w:br/>
        <w:t>и примирения подготовлены ФГБУ «Центр защиты прав и интересов детей»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Методические рекомендации по организации деятельности служб медиации и примирения. </w:t>
      </w:r>
      <w:r>
        <w:rPr>
          <w:color w:val="000000"/>
          <w:spacing w:val="0"/>
          <w:w w:val="100"/>
          <w:position w:val="0"/>
        </w:rPr>
        <w:t>- М.: ФГБУ «Центр защиты прав и интересов детей», 2024. - 15 с.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5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Методические рекомендации направлены на формирование единого подхода к организации деятельности служб медиации и примирения в общеобразовательных организациях. Данные методические рекомендации адресованы руководителям и педагогическим работникам общеобразовательных организаций.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© ФГБУ «Центр защиты прав и интересов детей», 2024.</w:t>
      </w:r>
      <w:r>
        <w:br w:type="page"/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СОДЕРЖАНИЕ</w:t>
      </w:r>
    </w:p>
    <w:tbl>
      <w:tblPr>
        <w:tblOverlap w:val="never"/>
        <w:jc w:val="center"/>
        <w:tblLayout w:type="fixed"/>
      </w:tblPr>
      <w:tblGrid>
        <w:gridCol w:w="643"/>
        <w:gridCol w:w="8467"/>
        <w:gridCol w:w="1027"/>
      </w:tblGrid>
      <w:tr>
        <w:trPr>
          <w:trHeight w:val="418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стр.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Введение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</w:tr>
      <w:tr>
        <w:trPr>
          <w:trHeight w:val="9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Основные понятия, используемые при организации деятельности служб медиации и примирения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</w:tr>
      <w:tr>
        <w:trPr>
          <w:trHeight w:val="9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II.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Цель, задачи и принципы организации деятельности служб медиации и примирения в общеобразовательных организациях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</w:tr>
      <w:tr>
        <w:trPr>
          <w:trHeight w:val="79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III.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Организационные формы деятельности служб медиации и примирения в общеобразовательных организациях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</w:tr>
    </w:tbl>
    <w:p>
      <w:pPr>
        <w:sectPr>
          <w:headerReference w:type="default" r:id="rId5"/>
          <w:head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1436" w:right="515" w:bottom="1282" w:left="1118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24"/>
        <w:keepNext/>
        <w:keepLines/>
        <w:widowControl w:val="0"/>
        <w:shd w:val="clear" w:color="auto" w:fill="auto"/>
        <w:bidi w:val="0"/>
        <w:spacing w:before="480" w:after="200" w:line="36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Введение</w:t>
      </w:r>
      <w:bookmarkEnd w:id="0"/>
      <w:bookmarkEnd w:id="1"/>
      <w:bookmarkEnd w:id="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Детство является важным этапом развития человека и подготовки его к полноценной жизни в обществе. Ресурсная образовательная среда определяется системой условий для успешного обучения, становления личности и защиты детей от факторов, негативно влияющих на их физическое, психологическое и духовное развитие.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134" w:val="left"/>
          <w:tab w:pos="4714" w:val="left"/>
          <w:tab w:pos="6797" w:val="left"/>
          <w:tab w:pos="8894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Утвержденная</w:t>
        <w:tab/>
        <w:t>Указом</w:t>
        <w:tab/>
        <w:t>Президента</w:t>
        <w:tab/>
        <w:t>Российской</w:t>
        <w:tab/>
        <w:t>Федерации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от 17 мая 2023 г. № 358 Стратегия комплексной безопасности детей в Российской Федерации на период до 2030 года (далее - Стратегия безопасности) определяет цели, основные направления и задачи государственной политики в сфере обеспечения безопасности детей.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Среди основных задач в сфере профилактики правонарушений, совершаемых несовершеннолетними и в отношении них, Стратегией безопасности определяются следующие: реализация восстановительных технологий при работе с детьми (в том числе совершившими общественно опасные деяния, но не достигшими возраста, с которого наступает уголовная ответственность), включая развитие служб медиации (примирения) в организациях, осуществляющих образовательную деятельность; профилактика агрессивного поведения детей и их травли 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758" w:val="left"/>
          <w:tab w:pos="2342" w:val="left"/>
          <w:tab w:pos="4411" w:val="left"/>
          <w:tab w:pos="835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Восстановительные и медиативные технологии успешно встраиваются в</w:t>
        <w:tab/>
        <w:t>систему</w:t>
        <w:tab/>
        <w:t>воспитания,</w:t>
        <w:tab/>
        <w:t>психолого-педагогического</w:t>
        <w:tab/>
        <w:t>сопровождения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и профилактической работы в системе образования, содействуя мирному урегулированию конфликтов среди участников образовательных отношений и предотвращению деструктивного сценария их развития и направлена на формирование целостной жизнестойкой личности ребенка.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В настоящее время в субъектах Российской Федерации наблюдается тенденция к интеграции данных моделей как на уровне целей и задач, так и на уровне методов работы: специалисты служб и примирения, и медиации активно осваивают как чисто медиативные, так и восстановительные технологии. Актуальной стала задача планомерного и системного развития служб медиации </w:t>
      </w:r>
      <w:r>
        <w:rPr>
          <w:color w:val="000000"/>
          <w:spacing w:val="0"/>
          <w:w w:val="100"/>
          <w:position w:val="0"/>
        </w:rPr>
        <w:t>и примирения на основе объединения восстановительного и медиативного подходов. Объединение методов, принципов и подходов обеих моделей дает больше возможностей участникам образовательных отношений в создании благоприятных условий для обучения и развития личности обучающихся.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Методические рекомендации по организации деятельности служб медиации и примирения разработаны во исполнение пункта 3 раздела I протокола заседания Правительственной комиссии по делам несовершеннолетних и защите их прав от 7 июля 2023 г. № 2 (далее - методические рекомендации).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Применение настоящих методических рекомендаций будет способствовать развитию школьных служб медиации и примирения в субъектах Российской Федерации (пункт 37 плана мероприятий по реализации Стратегии комплексной безопасности детей в Российской Федерации на период до 2030 года, утвержденной распоряжением Правительства Российской Федерации от 17 ноября 2023 г. № 3233-р).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952" w:val="left"/>
          <w:tab w:pos="4930" w:val="left"/>
          <w:tab w:pos="871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Они направлены на формирование единого подхода к организации деятельности в общеобразовательных организациях, а также на содействие развитию служб медиации и примирения в общеобразовательных организациях, повышению эффективности</w:t>
        <w:tab/>
        <w:t>работы</w:t>
        <w:tab/>
        <w:t>общеобразовательных</w:t>
        <w:tab/>
        <w:t>организаций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по профилактике деструктивного поведения обучающихся и последствий конфликтов и ситуаций с причинением вреда (в том числе травли) в образовательной среде.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129" w:right="528" w:bottom="999" w:left="109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Настоящие методические рекомендации адресованы руководителям и педагогическим работникам общеобразовательных организаций и могут быть использованы при организации службы медиации и примирения </w:t>
      </w:r>
      <w:r>
        <w:rPr>
          <w:color w:val="000000"/>
          <w:spacing w:val="0"/>
          <w:w w:val="100"/>
          <w:position w:val="0"/>
        </w:rPr>
        <w:t>в общеобразовательных организациях.</w:t>
      </w:r>
    </w:p>
    <w:p>
      <w:pPr>
        <w:pStyle w:val="Style2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35" w:val="left"/>
        </w:tabs>
        <w:bidi w:val="0"/>
        <w:spacing w:before="0" w:after="340" w:line="257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bookmarkStart w:id="6" w:name="bookmark6"/>
      <w:bookmarkEnd w:id="5"/>
      <w:r>
        <w:rPr>
          <w:color w:val="000000"/>
          <w:spacing w:val="0"/>
          <w:w w:val="100"/>
          <w:position w:val="0"/>
        </w:rPr>
        <w:t>Основные понятия, используемые при организации деятельности</w:t>
        <w:br/>
        <w:t>служб медиации и примирения</w:t>
      </w:r>
      <w:bookmarkEnd w:id="3"/>
      <w:bookmarkEnd w:id="4"/>
      <w:bookmarkEnd w:id="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Под службой медиации и примирения (далее - Служба) понимается объединение, созданное в общеобразовательной организации и включающее в состав педагогических работников, прошедших необходимую подготовку и обучение основам восстановительного подхода и медиативного метода, а также предполагающее участие обучающихся и их родителей (законных представителей) для оказания содействия в предотвращении и разрешении конфликтных ситуаций в образовательной среде.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общеобразовательных организациях допустимо использование наименований Службы: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служба медиации;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служба примирения;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служба медиации и примирения;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служба медиации (примирения);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школьная служба медиации (далее - ШСМ);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школьная служба примирения (далее - ШСП).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ШСП - форма организации работы на основе восстановительного подхода;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ШСМ - форма организации работы на основе медиативного подхода.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службах медиации акцент делается на медиативный метод урегулирования споров и конфликтов, освоение всеми участниками образовательного процесса способов конструктивной коммуникации. В службах примирения ситуации разрешаются за счет реализации ценностных принципов восстановительного подхода: восстановление отношений, заглаживание причиненного вреда, участие значимых членов сообщества. И службы примирения, и службы медиации вносят вклад в создание условий безопасного образовательного пространства.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Медиативные и восстановительные практики в настоящих методических рекомендациях не рассматриваются в качестве психологических, педагогических, юридических или правозащитных и могут применяться в следующих ситуациях: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конфликтная ситуация, возникшая между участниками образовательных отношений, в том числе ситуация травли (буллинга и моббинга);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совместная деятельность участников образовательных отношений, требующая согласования действий и решений;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сложная / проблемная коммуникация в классе / группе;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ситуации с причинением вреда, в том числе квалифицируемые как общественно опасные деяния несовершеннолетних;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конфликты между несовершеннолетними и их родителями (законными представителями), негативно влияющие на образовательный процесс.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настоящих методических рекомендациях используется следующая терминология: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восстановительное правосудие - новый подход к отправлению правосудия и пониманию справедливости, направленный прежде всего не на клеймение, наказание и изоляцию виновного от общества, а на осознание и заглаживание обидчиком причиненного жертве материального, эмоционально-психологического (морального) и иного вреда, исцеление жертвы в ходе восстановительного процесса, прекращение вражды и восстановление разрушенных отношений в сообществе, участие значимых людей в интеграции в общество правонарушителя и пострадавшего, причем участники ситуации сами являются субъектами ее исправления / решения;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восстановительный подход - использование в практической, профилактической деятельности и воспитательной работе участников образовательного процесса, в том числе при урегулировании конфликтов и после совершения правонарушений, умений и практик, направленных на всестороннее восстановление отношений, доверия, заглаживание материального и морального вреда и создание условий для реализации принципов восстановленного правосудия;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восстановительные программы - формы реализации восстановительного подхода, имеющие свою технологию и процедуру для работы с конфликтами, сложными школьными, семейными ситуациями и правонарушениями 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медиация - способ разрешения споров мирным путем на основе выработки сторонами спора взаимоприемлемого решения при содействии нейтрального и независимого лица - медиатора;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восстановительная медиация -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- о заглаживании причиненного вреда), возникших в результате конфликтных или криминальных ситуаций;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медиативный подход -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конфликт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</w:rPr>
        <w:t xml:space="preserve"> трудноразрешимое противоречие, связанное с противоборством и острыми эмоциональными переживаниями, часто с потерей способности к пониманию своей ситуации и ситуации оппонента, а также потерей способности договариваться. Буквально слово «конфликт» означает «столкновение». Конфликты, как правило, возникают между людьми в связи с решением тех или иных вопросов их жизнедеятельности, а также в условиях противоречий. Однако не всякое противоречие приводит к конфликтам. Это случается тогда, когда оно затрагивает интересы людей, социальный статус личности или группы, престиж, моральное достоинство.</w:t>
      </w:r>
    </w:p>
    <w:p>
      <w:pPr>
        <w:pStyle w:val="Style2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311" w:val="left"/>
        </w:tabs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7" w:name="bookmark7"/>
      <w:bookmarkStart w:id="8" w:name="bookmark8"/>
      <w:bookmarkStart w:id="9" w:name="bookmark9"/>
      <w:bookmarkEnd w:id="9"/>
      <w:r>
        <w:rPr>
          <w:color w:val="000000"/>
          <w:spacing w:val="0"/>
          <w:w w:val="100"/>
          <w:position w:val="0"/>
        </w:rPr>
        <w:t>Цель, задачи и принципы организации деятельности</w:t>
        <w:br/>
        <w:t>служб медиации и примирения в общеобразовательных организациях</w:t>
      </w:r>
      <w:bookmarkEnd w:id="10"/>
      <w:bookmarkEnd w:id="7"/>
      <w:bookmarkEnd w:id="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целях реализации восстановительных технологий при работе с детьми (в том числе совершившими общественно опасные деяния, но не достигшими возраста, с которого наступает уголовная ответственность) в общеобразовательных организациях рекомендуется создать Службу, объединяющую различных участников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835" w:val="left"/>
          <w:tab w:pos="3600" w:val="left"/>
          <w:tab w:pos="4488" w:val="left"/>
          <w:tab w:pos="6593" w:val="left"/>
          <w:tab w:pos="894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образовательных отношений (обучающихся, родителей (законных представителей) несовершеннолетних обучающихся, педагогических работников) для оказания содействия в рамках восстановительного и медиативного подходов в</w:t>
        <w:tab/>
        <w:t>предотвращении</w:t>
        <w:tab/>
        <w:t>и</w:t>
        <w:tab/>
        <w:t>разрешении</w:t>
        <w:tab/>
        <w:t>конфликтных</w:t>
        <w:tab/>
        <w:t>ситуаций,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в профилактической работе и мероприятиях, направленных на работу с последствиями конфликтов, с проявлениями агрессивного и деструктивного поведения детей и их травли.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338" w:val="left"/>
          <w:tab w:pos="4147" w:val="left"/>
          <w:tab w:pos="6182" w:val="left"/>
          <w:tab w:pos="894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Службы</w:t>
        <w:tab/>
        <w:t>помогают</w:t>
        <w:tab/>
        <w:t>участникам</w:t>
        <w:tab/>
        <w:t>образовательных</w:t>
        <w:tab/>
        <w:t>отношений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835" w:val="left"/>
          <w:tab w:pos="4757" w:val="left"/>
          <w:tab w:pos="6593" w:val="left"/>
          <w:tab w:pos="831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в</w:t>
        <w:tab/>
        <w:t>конфликтной / проблемной</w:t>
        <w:tab/>
        <w:t>ситуации</w:t>
        <w:tab/>
        <w:t>укрепить</w:t>
        <w:tab/>
        <w:t>сотрудничество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и ответственную позицию, вместе найти взаимоприемлемое решение и согласованно его реализовать.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Цель создания Службы в общеобразовательной организации: содействие в формировании благополучного, гуманного и безопасного пространства (среды) для полноценного развития и социализации детей и подростков, способствующего формированию правильных установок на преодоление конфликтных и кризисных ситуаций в том числе при возникновении трудных жизненных ситуаций, социально опасного положения, включая вступление их в конфликт с законом, на основе принципов восстановительного правосудия и медиативных технологий.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Задачи: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создание безопасной и доброжелательной среды в общеобразовательной организации;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укрепление ценностей сотрудничества и взаимопонимания у участников образовательных отношений;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освоение участниками образовательных отношений недирективных и уважительных способов взаимодействия из ответственной позиции;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снижение риска правонарушений и общественно опасных деяний несовершеннолетних;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урегулирование конфликтов между участниками образовательных отношений;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конструктивный воспитательный ответ на правонарушения и содействие заглаживанию обидчиком причиненного жертве вреда при совершении общественно опасных деяний несовершеннолетними;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снижение ориентированных на административное воздействие и наказание реакций на конфликты, нарушения дисциплины и правонарушения несовершеннолетних;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приоритетное использование медиативного и восстановительного способа разрешения конфликтов и криминальных ситуаций;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снижение деструктивного влияния возникающих конфликтов между участниками образовательных отношений;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повышение уровня социальной и конфликтной компетентности всех участников образовательных отношений;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5563" w:val="left"/>
          <w:tab w:pos="7848" w:val="left"/>
          <w:tab w:pos="8674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информационно-просветительская</w:t>
        <w:tab/>
        <w:t>деятельность</w:t>
        <w:tab/>
        <w:t>с</w:t>
        <w:tab/>
        <w:t>участниками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образовательных отношений;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координация усилий родителей (законных представителей), близких родственников и иных лиц и общеобразовательной организации с целью предотвращения неблагополучных сценариев развития жизни обучающегося.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 интеграции медиативного и восстановительного подходов в работу общеобразовательных организаций важно учитывать основные принципы: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добровольное</w:t>
      </w:r>
      <w:r>
        <w:rPr>
          <w:color w:val="000000"/>
          <w:spacing w:val="0"/>
          <w:w w:val="100"/>
          <w:position w:val="0"/>
        </w:rPr>
        <w:t xml:space="preserve"> информированное согласие сторон, вовлеченных в конфликт, на участие в его разрешении при содействии медиатора / ведущего восстановительных программ. Допускается направление участников ситуации на предварительную встречу, но итоговое решение об участии в общей встрече они принимают добровольно;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4022" w:val="left"/>
          <w:tab w:pos="5933" w:val="left"/>
          <w:tab w:pos="8141" w:val="left"/>
          <w:tab w:pos="9168" w:val="left"/>
        </w:tabs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конфиденциальность</w:t>
      </w:r>
      <w:r>
        <w:rPr>
          <w:color w:val="000000"/>
          <w:spacing w:val="0"/>
          <w:w w:val="100"/>
          <w:position w:val="0"/>
        </w:rPr>
        <w:tab/>
        <w:t>сведений,</w:t>
        <w:tab/>
        <w:t>полученных</w:t>
        <w:tab/>
        <w:t>на</w:t>
        <w:tab/>
        <w:t>встречах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с медиатором / ведущим восстановительных программ и (или) обучающимся (юным медиатором / волонтером Службы), поэтому договоренности, решения и то, на что они дали свое согласие (договор, соглашение, план действий по решению конфликта и иные договоренности), достигнутые сторонами конфликта на этих встречах, могут быть раскрыты третьим лицам только по согласованию со сторонами конфликта, </w:t>
      </w:r>
      <w:r>
        <w:rPr>
          <w:color w:val="000000"/>
          <w:spacing w:val="0"/>
          <w:w w:val="100"/>
          <w:position w:val="0"/>
        </w:rPr>
        <w:t>за исключением информации о готовящемся правонарушении, либо представляющей угрозу безопасности и здоровью несовершеннолетних. В случае обращения в Службу иных лиц (не участников конфликта) копия итогового соглашения, достигнутого сторонами конфликта / участниками ситуации может быть им передана по согласованию со сторонами конфликта;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868" w:val="left"/>
          <w:tab w:pos="5625" w:val="left"/>
          <w:tab w:pos="7598" w:val="left"/>
        </w:tabs>
        <w:bidi w:val="0"/>
        <w:spacing w:before="0" w:after="0"/>
        <w:ind w:left="0" w:right="0" w:firstLine="700"/>
        <w:jc w:val="both"/>
      </w:pPr>
      <w:r>
        <w:rPr>
          <w:i/>
          <w:iCs/>
          <w:color w:val="000000"/>
          <w:spacing w:val="0"/>
          <w:w w:val="100"/>
          <w:position w:val="0"/>
        </w:rPr>
        <w:t>нейтральное</w:t>
        <w:tab/>
        <w:t>(равноудаленное)</w:t>
      </w:r>
      <w:r>
        <w:rPr>
          <w:color w:val="000000"/>
          <w:spacing w:val="0"/>
          <w:w w:val="100"/>
          <w:position w:val="0"/>
        </w:rPr>
        <w:tab/>
        <w:t>отношение</w:t>
        <w:tab/>
        <w:t>медиатора / ведущего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07" w:val="left"/>
          <w:tab w:pos="2868" w:val="left"/>
          <w:tab w:pos="3835" w:val="left"/>
          <w:tab w:pos="6040" w:val="left"/>
          <w:tab w:pos="7258" w:val="left"/>
          <w:tab w:pos="898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восстановительных программ ко всем участникам конфликта. Медиатор / ведущий восстановительных программ не может советовать сторонам принимать то или иное решение по существу конфликта, он не является защитником, советчиком или обвинителем для какой-либо из сторон, не выносит решения и в равной степени поддерживает действия участников, направленные на урегулирование ситуации. В случае понимания медиатором / ведущим восстановительных программ невозможности сохранения нейтральности из-за личностных взаимоотношений с</w:t>
        <w:tab/>
        <w:t>кем-либо</w:t>
        <w:tab/>
        <w:t>из</w:t>
        <w:tab/>
        <w:t>участников</w:t>
        <w:tab/>
        <w:t>они</w:t>
        <w:tab/>
        <w:t>должны</w:t>
        <w:tab/>
        <w:t>отказаться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от продолжения встречи или передать ее другому медиатору / ведущему восстановительных программ;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24" w:val="left"/>
          <w:tab w:pos="3202" w:val="left"/>
          <w:tab w:pos="4224" w:val="left"/>
          <w:tab w:pos="7258" w:val="left"/>
          <w:tab w:pos="9154" w:val="left"/>
        </w:tabs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равноправное участие</w:t>
      </w:r>
      <w:r>
        <w:rPr>
          <w:color w:val="000000"/>
          <w:spacing w:val="0"/>
          <w:w w:val="100"/>
          <w:position w:val="0"/>
        </w:rPr>
        <w:t xml:space="preserve"> сторон конфликта в его разрешении, предоставление равных возможностей высказываться и быть выслушанным, предлагать темы для обсуждения и вносить предложения по решению конфликта / проблемной ситуации. Участники в равной степени ответственны за исполнение принятых ими</w:t>
        <w:tab/>
        <w:t>совместно</w:t>
        <w:tab/>
        <w:t>на</w:t>
        <w:tab/>
        <w:t>взаимоприемлемых</w:t>
        <w:tab/>
        <w:t>условиях</w:t>
        <w:tab/>
        <w:t>решений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по конфликту / проблемной ситуации;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868" w:val="left"/>
          <w:tab w:pos="6040" w:val="left"/>
          <w:tab w:pos="8988" w:val="left"/>
        </w:tabs>
        <w:bidi w:val="0"/>
        <w:spacing w:before="0" w:after="0"/>
        <w:ind w:left="0" w:right="0" w:firstLine="700"/>
        <w:jc w:val="both"/>
      </w:pPr>
      <w:r>
        <w:rPr>
          <w:i/>
          <w:iCs/>
          <w:color w:val="000000"/>
          <w:spacing w:val="0"/>
          <w:w w:val="100"/>
          <w:position w:val="0"/>
        </w:rPr>
        <w:t>открытость</w:t>
      </w:r>
      <w:r>
        <w:rPr>
          <w:color w:val="000000"/>
          <w:spacing w:val="0"/>
          <w:w w:val="100"/>
          <w:position w:val="0"/>
        </w:rPr>
        <w:tab/>
        <w:t>медиатора / ведущего</w:t>
        <w:tab/>
        <w:t>восстановительных</w:t>
        <w:tab/>
        <w:t>программ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</w:rPr>
        <w:t>и информированность сторон</w:t>
      </w:r>
      <w:r>
        <w:rPr>
          <w:color w:val="000000"/>
          <w:spacing w:val="0"/>
          <w:w w:val="100"/>
          <w:position w:val="0"/>
        </w:rPr>
        <w:t xml:space="preserve"> о сути программы или встречи, ее процессе и возможных последствиях;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взаимное уважение и сотрудничество,</w:t>
      </w:r>
      <w:r>
        <w:rPr>
          <w:color w:val="000000"/>
          <w:spacing w:val="0"/>
          <w:w w:val="100"/>
          <w:position w:val="0"/>
        </w:rPr>
        <w:t xml:space="preserve"> которые предполагают уважительный стиль общения, недопустимость взаимных оценок и оскорблений на встречах всех участников встречи, включая медиатора / ведущего восстановительных программ и (или) обучающегося (юного медиатора / волонтера службы примирения);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240" w:val="left"/>
          <w:tab w:pos="5208" w:val="left"/>
          <w:tab w:pos="6605" w:val="left"/>
          <w:tab w:pos="7358" w:val="left"/>
          <w:tab w:pos="9173" w:val="left"/>
        </w:tabs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ответственное</w:t>
      </w:r>
      <w:r>
        <w:rPr>
          <w:color w:val="000000"/>
          <w:spacing w:val="0"/>
          <w:w w:val="100"/>
          <w:position w:val="0"/>
        </w:rPr>
        <w:tab/>
        <w:t>отношение</w:t>
        <w:tab/>
        <w:t>сторон</w:t>
        <w:tab/>
        <w:t>к</w:t>
        <w:tab/>
        <w:t>принятию</w:t>
        <w:tab/>
        <w:t>решения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по урегулированию конфликта / проблемной ситуации, понимание последствий принятого решения и его исполнения, а ведущего - за организацию процесса и безопасность участников на встрече;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заглаживание вреда</w:t>
      </w:r>
      <w:r>
        <w:rPr>
          <w:color w:val="000000"/>
          <w:spacing w:val="0"/>
          <w:w w:val="100"/>
          <w:position w:val="0"/>
        </w:rPr>
        <w:t xml:space="preserve"> - при причинении вреда, в том числе при совершении общественно опасных деяний, ответственность обидчика состоит в его готовности услышать жертву, осознать причиненный жертве вред и возместить его настолько, насколько возможно - собственными усилиями и ресурсами, а при уже их нехватке - с помощью родителей и близких.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490" w:val="left"/>
          <w:tab w:pos="5208" w:val="left"/>
          <w:tab w:pos="7963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Независимость</w:t>
        <w:tab/>
        <w:t>Служб</w:t>
        <w:tab/>
        <w:t>подразумевает</w:t>
        <w:tab/>
        <w:t>самостоятельность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Службы / медиатора / ведущего восстановительных программ в выборе форм деятельности и организации процесса восстановительной практики. Ведущие восстановительной программы / медиаторы не занимают чью-либо сторону, в том числе сторону администрации общеобразовательной организации, правоохранительных органов либо других организаций, и не работают в их интересах, но опираются на принципы медиации, восстановительного подхода и в равной степени поддерживают стороны и других участников.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Важным условием для создания Службы должно стать принятие руководством общеобразовательной организации следующих ценностей восстановительной и медиативной культуры: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использовать переговорные практики приоритетно («всем мирно собраться и мирно решить»);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доверять процессу переговоров: участники ситуации в первую очередь должны сами решать свои ситуации в ходе открытой коммуникации между собой;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каждый человек может измениться в ходе коммуникации, важно относиться без предубеждений;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важно уметь достигать своих целей, не причиняя вреда окружающим;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не поддерживать групповое давление, исключение, отвержение и наказание для решения педагогических ситуаций.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создания условий участникам образовательных отношений общеобразовательной организации необходимо умение управлять коммуникацией из неэкспертной и понимающей позиции, помогающей участникам самим рефлексировать произошедшее, самим найти новые решения, самим распределить ответственность и вклад в разрешение ситуации.</w:t>
      </w:r>
    </w:p>
    <w:p>
      <w:pPr>
        <w:pStyle w:val="Style2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19" w:val="left"/>
        </w:tabs>
        <w:bidi w:val="0"/>
        <w:spacing w:before="0" w:after="640" w:line="240" w:lineRule="auto"/>
        <w:ind w:left="0" w:right="0" w:firstLine="0"/>
        <w:jc w:val="center"/>
      </w:pPr>
      <w:bookmarkStart w:id="11" w:name="bookmark11"/>
      <w:bookmarkStart w:id="12" w:name="bookmark12"/>
      <w:bookmarkStart w:id="13" w:name="bookmark13"/>
      <w:bookmarkStart w:id="14" w:name="bookmark14"/>
      <w:bookmarkEnd w:id="13"/>
      <w:r>
        <w:rPr>
          <w:color w:val="000000"/>
          <w:spacing w:val="0"/>
          <w:w w:val="100"/>
          <w:position w:val="0"/>
        </w:rPr>
        <w:t>Организационные формы деятельности служб медиации</w:t>
        <w:br/>
        <w:t>и примирения в общеобразовательных организациях</w:t>
      </w:r>
      <w:bookmarkEnd w:id="11"/>
      <w:bookmarkEnd w:id="12"/>
      <w:bookmarkEnd w:id="1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эффективного функционирования Службы рекомендуется определить ее организационную форму, а также ее позиции независимости в отношениях с администрацией общеобразовательной организации и соотношения с принципами работы администрации общеобразовательной организации, а также контролирующих органов.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Организация Службы возможна как: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6" w:val="left"/>
        </w:tabs>
        <w:bidi w:val="0"/>
        <w:spacing w:before="0" w:after="0"/>
        <w:ind w:left="0" w:right="0" w:firstLine="72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направление деятельности - компетентная реализация медиативного и восстановительного подходов специалистами в рамках их профессиональной деятельности;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6" w:val="left"/>
        </w:tabs>
        <w:bidi w:val="0"/>
        <w:spacing w:before="0" w:after="0"/>
        <w:ind w:left="0" w:right="0" w:firstLine="72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орган общеобразовательной организации (по аналогии с комиссией по урегулированию споров между участниками образовательных отношений или советом профилактики);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6" w:val="left"/>
        </w:tabs>
        <w:bidi w:val="0"/>
        <w:spacing w:before="0" w:after="0"/>
        <w:ind w:left="0" w:right="0" w:firstLine="72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часть структурного подразделения общеобразовательной организации (например, структурный компонент социально-психологической службы);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6" w:val="left"/>
        </w:tabs>
        <w:bidi w:val="0"/>
        <w:spacing w:before="0" w:after="0"/>
        <w:ind w:left="0" w:right="0" w:firstLine="72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самостоятельное структурное подразделение общеобразовательной организации.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любом их этих вариантов Службу рекомендуется документально оформить и иметь собственную постоянную практику работы с конфликтными и иными проблемными социальными ситуациями в медиативном и (или) восстановительном подходе.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Службы в своей деятельности опираются на ценности и принципы медиации и восстановительного правосудия, используют набор техник, инструментов и способов реагирования на конфликты и общественно опасные деяния на концептуальной основе восстановительного и медиативного подходов. В рамках медиативного и восстановительного подходов конфликты и споры, возникающие в повседневном взаимодействии между участниками образовательных отношений, а также сложные коммуникативные ситуации могут разрешаться через восстановление способности людей самим сообща и ответственно разрешать свои ситуации без наказания, отвержения, коммуникативного давления, преимущественно силами сообщества, близких и уважаемых людей. Базовой единицей реализации медиативного и восстановительного подходов является личная встреча всех заинтересованных сторон для конструктивного решения проблемной ситуации , на которой стороны конфликта сами находят взаимоприемлемое решение. Проведение восстановительных и (или) медиативных программ для урегулирования конфликтов и улучшения отношений является основной деятельностью службы медиации и примирения образовательной организации.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Для анализа данной деятельности членам Службы рекомендуется вести журнал обращений для фиксации конфликтных случаев и результатов проведенной работы. При проведении медиации и (или) восстановительной программы по факту совершения несовершеннолетним общественно опасного деяния ведущему восстановительных программ /медиатору важно понимать юридические последствия проведенной программы и информировать участников о способах учета результатов данной работы в комиссии по делам несовершеннолетних и защите их прав, правоохранительных органах или суде.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Ниже представлены основные формы работы с конфликтами и спорными ситуациями.</w:t>
      </w:r>
    </w:p>
    <w:tbl>
      <w:tblPr>
        <w:tblOverlap w:val="never"/>
        <w:jc w:val="center"/>
        <w:tblLayout w:type="fixed"/>
      </w:tblPr>
      <w:tblGrid>
        <w:gridCol w:w="6206"/>
        <w:gridCol w:w="4013"/>
      </w:tblGrid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Ситуация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Формы работы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Конфликт между двумя обучающимися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Медиация (беседа / процедура) Программа примирения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Конфликт между обучающимся и сотрудником образовательной организации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Медиация (беседа / процедура) Программа примирения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206"/>
        <w:gridCol w:w="4013"/>
      </w:tblGrid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Групповой конфликт между обучающимися (более двух участников)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Медиация (беседа / процедура) Круг сообщества</w:t>
            </w:r>
          </w:p>
        </w:tc>
      </w:tr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Многосторонний конфликт с участием большинства учеников класса, класс поделился на враждующие группировки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 сообщества</w:t>
            </w:r>
          </w:p>
        </w:tc>
      </w:tr>
      <w:tr>
        <w:trPr>
          <w:trHeight w:val="9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Многосторонний конфликт с участием большинства учеников класса и большая часть класса объединилась против одного (травля)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 сообщества</w:t>
            </w:r>
          </w:p>
        </w:tc>
      </w:tr>
      <w:tr>
        <w:trPr>
          <w:trHeight w:val="19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Конфликт между конкретными обучающимися, в том числе с участием их родителей (законных представителей), например: обучающиеся и родители (законные представители) изначально не хотят мириться, настроены жаловаться, враждовать и так далее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Медиация (беседа / процедура) Программа примирения</w:t>
            </w:r>
          </w:p>
        </w:tc>
      </w:tr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Развитие класса как команды. Профилактика возможных конфликтов. Формирование нового класса, слияние классов и т.п.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Профилактическая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восстановительная программа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Конфликт между родителем и педагогом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Медиация (беседа / процедура)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Отсутствие партнерства школы и родителей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Про филактическая восстановительная программа</w:t>
            </w:r>
          </w:p>
        </w:tc>
      </w:tr>
      <w:tr>
        <w:trPr>
          <w:trHeight w:val="29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Конфликт на стадии эскалации с большим числом участников. В конфликт включились группы родителей, администрация образовательной организации, средства массовой информации, иногда уполномоченный по правам ребенка, правоохранительные органы, органы, осуществляющие частые жалобы в инстанции, обвинения (порой несоразмерные первоначальному конфликту)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Школьно-родительский совет Восстановительная медиация между лично конфронтирующими участниками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Конфликт в семье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Медиация (беседа / процедура)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Отсутствие взаимопонимания между родителями и ребёнком, ребенок совершает правонарушения, систематически пропускает по неуважительным причинам занятия, находится в социально опасном положении и пр.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Семейный совет (семейная конференция)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Медиация ребенок-родитель</w:t>
            </w:r>
          </w:p>
        </w:tc>
      </w:tr>
      <w:tr>
        <w:trPr>
          <w:trHeight w:val="22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Совершение несовершеннолетним общественно опасного деяния, в том числе с возбуждением уголовного дела либо рассмотрением ситуации на заседании комиссии по делам несовершеннолетних и защите их прав. Несовершеннолетний, находящийся в трудной жизненной ситуации, в конфликте с законом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Медиация (беседа / процедура) Семейный совет (семейная конференция)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Программа по заглаживанию вреда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Конфликт между двумя педагогами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Медиация (беседа / процедура) Программа примирения</w:t>
            </w:r>
          </w:p>
        </w:tc>
      </w:tr>
    </w:tbl>
    <w:tbl>
      <w:tblPr>
        <w:tblOverlap w:val="never"/>
        <w:jc w:val="center"/>
        <w:tblLayout w:type="fixed"/>
      </w:tblPr>
      <w:tblGrid>
        <w:gridCol w:w="6206"/>
        <w:gridCol w:w="4013"/>
      </w:tblGrid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Групповой конфликт между педагогами (более двух участников)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Медиация (беседа / процедура) Круг сообщества</w:t>
            </w:r>
          </w:p>
        </w:tc>
      </w:tr>
      <w:tr>
        <w:trPr>
          <w:trHeight w:val="16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Напряженные отношения в педагогической команде (объединение разных педагогических коллективов в единый комплекс, назначение нового руководителя образовательной организации и т.п.)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 сообщества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Координатором (куратором, руководителем) Службы может стать педагогический работник общеобразовательной организации, который прошел обучение по программам дополнительного профессионального образования (программы повышения квалификации и (или) программы профессиональной переподготовки) по направлениям медиации и (или) восстановительному подходу не менее 72 академических часов и организует работу Службы.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Специалистом Службы (ведущим восстановительных программ) может стать педагогический работник общеобразовательной организации и родитель (законный представитель) обучающегося. Для них рекомендуется обучение по программе повышения квалификации по медиативному и (или) восстановительному подходу не менее 36 академических часов.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Деятельность Службы позволит создать условия для повышения уровня социальной и психологической безопасности и комфортности общеобразовательной среды. В результате продвижения восстановительного и медиативного подходов в образовательном пространстве должно быть сформировано сообщество ведущих восстановительных программ (медиаторов), устойчиво развивающееся и активно участвующее в распространении своего опыта.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Администрации общеобразовательной организации рекомендуется поддерживать координатора (куратора / руководителя) и специалистов активно и профессионально действующей Службы.</w:t>
      </w:r>
    </w:p>
    <w:sectPr>
      <w:footnotePr>
        <w:pos w:val="pageBottom"/>
        <w:numFmt w:val="decimal"/>
        <w:numRestart w:val="continuous"/>
      </w:footnotePr>
      <w:pgSz w:w="11900" w:h="16840"/>
      <w:pgMar w:top="1129" w:right="529" w:bottom="1206" w:left="109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3901440</wp:posOffset>
              </wp:positionH>
              <wp:positionV relativeFrom="page">
                <wp:posOffset>396875</wp:posOffset>
              </wp:positionV>
              <wp:extent cx="128270" cy="1003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07.19999999999999pt;margin-top:31.25pt;width:10.1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5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5">
    <w:name w:val="Основной текст (4)_"/>
    <w:basedOn w:val="DefaultParagraphFont"/>
    <w:link w:val="Style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7">
    <w:name w:val="Основной текст (2)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CharStyle11">
    <w:name w:val="Основной текст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4">
    <w:name w:val="Колонтитул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8">
    <w:name w:val="Основной текст (3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20">
    <w:name w:val="Подпись к таблице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22">
    <w:name w:val="Другое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25">
    <w:name w:val="Заголовок №1_"/>
    <w:basedOn w:val="DefaultParagraphFont"/>
    <w:link w:val="Styl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Основной текст (5)"/>
    <w:basedOn w:val="Normal"/>
    <w:link w:val="CharStyle3"/>
    <w:pPr>
      <w:widowControl w:val="0"/>
      <w:shd w:val="clear" w:color="auto" w:fill="auto"/>
      <w:spacing w:line="295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4">
    <w:name w:val="Основной текст (4)"/>
    <w:basedOn w:val="Normal"/>
    <w:link w:val="CharStyle5"/>
    <w:pPr>
      <w:widowControl w:val="0"/>
      <w:shd w:val="clear" w:color="auto" w:fill="auto"/>
      <w:spacing w:after="3060"/>
      <w:ind w:left="1140"/>
    </w:pPr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auto"/>
      <w:spacing w:after="8000" w:line="23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paragraph" w:customStyle="1" w:styleId="Style10">
    <w:name w:val="Основной текст"/>
    <w:basedOn w:val="Normal"/>
    <w:link w:val="CharStyle11"/>
    <w:pPr>
      <w:widowControl w:val="0"/>
      <w:shd w:val="clear" w:color="auto" w:fill="auto"/>
      <w:spacing w:line="36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3">
    <w:name w:val="Колонтитул (2)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7">
    <w:name w:val="Основной текст (3)"/>
    <w:basedOn w:val="Normal"/>
    <w:link w:val="CharStyle18"/>
    <w:pPr>
      <w:widowControl w:val="0"/>
      <w:shd w:val="clear" w:color="auto" w:fill="auto"/>
      <w:ind w:left="61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19">
    <w:name w:val="Подпись к таблице"/>
    <w:basedOn w:val="Normal"/>
    <w:link w:val="CharStyle20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1">
    <w:name w:val="Другое"/>
    <w:basedOn w:val="Normal"/>
    <w:link w:val="CharStyle22"/>
    <w:pPr>
      <w:widowControl w:val="0"/>
      <w:shd w:val="clear" w:color="auto" w:fill="auto"/>
      <w:spacing w:line="36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4">
    <w:name w:val="Заголовок №1"/>
    <w:basedOn w:val="Normal"/>
    <w:link w:val="CharStyle25"/>
    <w:pPr>
      <w:widowControl w:val="0"/>
      <w:shd w:val="clear" w:color="auto" w:fill="auto"/>
      <w:spacing w:after="62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0</dc:creator>
  <cp:keywords/>
</cp:coreProperties>
</file>